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89" w:rsidRDefault="00F00349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19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7C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5" w:rsidRDefault="000647B4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198">
        <w:rPr>
          <w:rFonts w:ascii="Times New Roman" w:hAnsi="Times New Roman" w:cs="Times New Roman"/>
          <w:sz w:val="28"/>
          <w:szCs w:val="28"/>
        </w:rPr>
        <w:t>д</w:t>
      </w:r>
      <w:r w:rsidR="00A37F41" w:rsidRPr="007C2198">
        <w:rPr>
          <w:rFonts w:ascii="Times New Roman" w:hAnsi="Times New Roman" w:cs="Times New Roman"/>
          <w:sz w:val="28"/>
          <w:szCs w:val="28"/>
        </w:rPr>
        <w:t>ля волонтеров/добровольцев</w:t>
      </w:r>
      <w:r w:rsidR="00E02C1F">
        <w:rPr>
          <w:rFonts w:ascii="Times New Roman" w:hAnsi="Times New Roman" w:cs="Times New Roman"/>
          <w:sz w:val="28"/>
          <w:szCs w:val="28"/>
        </w:rPr>
        <w:t xml:space="preserve"> </w:t>
      </w:r>
      <w:r w:rsidR="009357B7" w:rsidRPr="007C2198">
        <w:rPr>
          <w:rFonts w:ascii="Times New Roman" w:hAnsi="Times New Roman" w:cs="Times New Roman"/>
          <w:sz w:val="28"/>
          <w:szCs w:val="28"/>
        </w:rPr>
        <w:t>по</w:t>
      </w:r>
      <w:r w:rsidR="00725824" w:rsidRPr="007C2198">
        <w:rPr>
          <w:rFonts w:ascii="Times New Roman" w:hAnsi="Times New Roman" w:cs="Times New Roman"/>
          <w:sz w:val="28"/>
          <w:szCs w:val="28"/>
        </w:rPr>
        <w:t xml:space="preserve"> подключению и настройке </w:t>
      </w:r>
      <w:r w:rsidR="009E6D00" w:rsidRPr="007C2198">
        <w:rPr>
          <w:rFonts w:ascii="Times New Roman" w:hAnsi="Times New Roman" w:cs="Times New Roman"/>
          <w:sz w:val="28"/>
          <w:szCs w:val="28"/>
        </w:rPr>
        <w:t>оборудования для приёма цифрового эфирного</w:t>
      </w:r>
      <w:r w:rsidR="00E02C1F">
        <w:rPr>
          <w:rFonts w:ascii="Times New Roman" w:hAnsi="Times New Roman" w:cs="Times New Roman"/>
          <w:sz w:val="28"/>
          <w:szCs w:val="28"/>
        </w:rPr>
        <w:t xml:space="preserve"> </w:t>
      </w:r>
      <w:r w:rsidR="009E6D00" w:rsidRPr="007C2198">
        <w:rPr>
          <w:rFonts w:ascii="Times New Roman" w:hAnsi="Times New Roman" w:cs="Times New Roman"/>
          <w:sz w:val="28"/>
          <w:szCs w:val="28"/>
        </w:rPr>
        <w:t xml:space="preserve">телевизионного сигнала стандарта </w:t>
      </w:r>
      <w:r w:rsidR="009E6D00" w:rsidRPr="007C2198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9E6D00" w:rsidRPr="007C2198">
        <w:rPr>
          <w:rFonts w:ascii="Times New Roman" w:hAnsi="Times New Roman" w:cs="Times New Roman"/>
          <w:sz w:val="28"/>
          <w:szCs w:val="28"/>
        </w:rPr>
        <w:t>-</w:t>
      </w:r>
      <w:r w:rsidR="009E6D00" w:rsidRPr="007C2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D00" w:rsidRPr="007C2198">
        <w:rPr>
          <w:rFonts w:ascii="Times New Roman" w:hAnsi="Times New Roman" w:cs="Times New Roman"/>
          <w:sz w:val="28"/>
          <w:szCs w:val="28"/>
        </w:rPr>
        <w:t>2</w:t>
      </w:r>
      <w:r w:rsidR="00D9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5" w:rsidRPr="00D96D15" w:rsidRDefault="00D96D15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B7" w:rsidRPr="00F00349" w:rsidRDefault="009357B7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вопросы</w:t>
      </w:r>
    </w:p>
    <w:p w:rsidR="00BD0D6C" w:rsidRPr="00F00349" w:rsidRDefault="00BD0D6C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7B7" w:rsidRPr="00F00349" w:rsidRDefault="009357B7" w:rsidP="00F00349">
      <w:pPr>
        <w:pStyle w:val="af1"/>
        <w:numPr>
          <w:ilvl w:val="1"/>
          <w:numId w:val="9"/>
        </w:numPr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Зачем Россия переходит на цифровое эфирное телевидение? 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left="390"/>
        <w:jc w:val="both"/>
        <w:rPr>
          <w:b/>
          <w:bCs/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Федеральная целевая программа</w:t>
      </w:r>
      <w:r w:rsidR="00E82067" w:rsidRPr="00F00349">
        <w:rPr>
          <w:color w:val="000000"/>
          <w:sz w:val="26"/>
          <w:szCs w:val="26"/>
        </w:rPr>
        <w:t xml:space="preserve"> «Развитие телерадио</w:t>
      </w:r>
      <w:r w:rsidR="003F0DC8" w:rsidRPr="00F00349">
        <w:rPr>
          <w:color w:val="000000"/>
          <w:sz w:val="26"/>
          <w:szCs w:val="26"/>
        </w:rPr>
        <w:t xml:space="preserve">вещания в Российской федерации </w:t>
      </w:r>
      <w:r w:rsidR="00E82067" w:rsidRPr="00F00349">
        <w:rPr>
          <w:color w:val="000000"/>
          <w:sz w:val="26"/>
          <w:szCs w:val="26"/>
        </w:rPr>
        <w:t xml:space="preserve">на 2009-2018 годы» </w:t>
      </w:r>
      <w:r w:rsidRPr="00F00349">
        <w:rPr>
          <w:color w:val="000000"/>
          <w:sz w:val="26"/>
          <w:szCs w:val="26"/>
        </w:rPr>
        <w:t>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1.2 Чем цифровое эфирное телевидение лучше аналогового?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15685" cy="2282186"/>
            <wp:effectExtent l="0" t="0" r="0" b="4445"/>
            <wp:docPr id="8" name="Рисунок 8" descr="D:\Колупаева\Презентации\cadena_15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упаева\Презентации\cadena_1511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8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1.3 В чем преимущество ЦЭТВ от РТРС перед предложениями коммерческих операторов телевидения?</w:t>
      </w:r>
      <w:r w:rsidRPr="00F00349">
        <w:rPr>
          <w:color w:val="000000"/>
          <w:sz w:val="26"/>
          <w:szCs w:val="26"/>
        </w:rPr>
        <w:t xml:space="preserve">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Преимущество цифрового эфирного телевидения РТРС – </w:t>
      </w:r>
      <w:r w:rsidRPr="00F00349">
        <w:rPr>
          <w:b/>
          <w:color w:val="000000"/>
          <w:sz w:val="26"/>
          <w:szCs w:val="26"/>
        </w:rPr>
        <w:t>отсутствие абонентской платы</w:t>
      </w:r>
      <w:r w:rsidRPr="00F00349">
        <w:rPr>
          <w:color w:val="000000"/>
          <w:sz w:val="26"/>
          <w:szCs w:val="26"/>
        </w:rPr>
        <w:t xml:space="preserve"> за основные обязательные общедоступные каналы первого и второго мультиплексов.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230C75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1.4 Когда будет отключено аналоговое телевещание по всей стране? </w:t>
      </w:r>
    </w:p>
    <w:p w:rsidR="009357B7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  <w:r w:rsidR="0068087E" w:rsidRPr="00F00349">
        <w:rPr>
          <w:color w:val="000000"/>
          <w:sz w:val="26"/>
          <w:szCs w:val="26"/>
        </w:rPr>
        <w:t>.</w:t>
      </w:r>
    </w:p>
    <w:p w:rsidR="0068087E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Минкомсвязи Алексей Волин заявил, что процесс отключения аналогового вещания федеральных каналов продлят до 14-15 января 2019 года. С 1 января страна полностью переходит на современное цифровое вещание взамен устаревшего аналогового.</w:t>
      </w:r>
      <w:r w:rsidR="00D96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349" w:rsidRPr="00F00349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Цифровое телевидение.</w:t>
      </w:r>
    </w:p>
    <w:p w:rsidR="0068087E" w:rsidRPr="00F00349" w:rsidRDefault="0068087E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2.1 Сеть цифрового телевидения в республике Башкортостан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</w:t>
      </w:r>
      <w:r w:rsidRPr="00F00349">
        <w:rPr>
          <w:bCs/>
          <w:color w:val="000000"/>
          <w:sz w:val="26"/>
          <w:szCs w:val="26"/>
        </w:rPr>
        <w:t xml:space="preserve"> всех населенных пунктах России. 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bCs/>
          <w:color w:val="000000"/>
          <w:sz w:val="26"/>
          <w:szCs w:val="26"/>
        </w:rPr>
      </w:pPr>
      <w:r w:rsidRPr="00F00349">
        <w:rPr>
          <w:bCs/>
          <w:color w:val="000000"/>
          <w:sz w:val="26"/>
          <w:szCs w:val="26"/>
        </w:rPr>
        <w:t>В нашем регионе строительством и эксплуатацией цифровой эфирной телесети занимается филиал РТРС «РТПЦ Республики Башкортостан». Принимать цифровой телесигнал может более 95,5% жителей региона. Трансляция цифрового телесигнала ведется с 216 новых цифровых телевизионных башен.</w:t>
      </w: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</w:p>
    <w:p w:rsidR="002156FE" w:rsidRPr="00F00349" w:rsidRDefault="002156F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2.2. Что смотреть в «цифре» - список телеканалов</w:t>
      </w:r>
    </w:p>
    <w:p w:rsidR="002156FE" w:rsidRPr="00F00349" w:rsidRDefault="002156F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В состав пакета телеканалов первого мультиплекса </w:t>
      </w:r>
      <w:r w:rsidRPr="00F00349">
        <w:rPr>
          <w:b/>
          <w:color w:val="000000"/>
          <w:sz w:val="26"/>
          <w:szCs w:val="26"/>
        </w:rPr>
        <w:t>РТРС-1</w:t>
      </w:r>
      <w:r w:rsidRPr="00F00349">
        <w:rPr>
          <w:color w:val="000000"/>
          <w:sz w:val="26"/>
          <w:szCs w:val="26"/>
        </w:rPr>
        <w:t xml:space="preserve"> входят 10 общероссийских обязательных общедоступных телеканалов</w:t>
      </w:r>
      <w:r w:rsidRPr="00F00349">
        <w:rPr>
          <w:b/>
          <w:color w:val="000000"/>
          <w:sz w:val="26"/>
          <w:szCs w:val="26"/>
        </w:rPr>
        <w:t>: «Первый канал», «Россия 1», «Матч ТВ», «НТВ», «Петербург – 5 канал», «Россия К», «Россия 24», «Карусель», «Общественное телевидение России», «ТВ Центр – Москва»</w:t>
      </w:r>
      <w:r w:rsidRPr="00F00349">
        <w:rPr>
          <w:color w:val="000000"/>
          <w:sz w:val="26"/>
          <w:szCs w:val="26"/>
        </w:rPr>
        <w:t xml:space="preserve">, а также три радиоканала: </w:t>
      </w:r>
      <w:r w:rsidRPr="00F00349">
        <w:rPr>
          <w:b/>
          <w:color w:val="000000"/>
          <w:sz w:val="26"/>
          <w:szCs w:val="26"/>
        </w:rPr>
        <w:t>«Маяк», «Радио России» и «Вести FМ»</w:t>
      </w:r>
      <w:r w:rsidR="00E82067" w:rsidRPr="00F00349">
        <w:rPr>
          <w:b/>
          <w:color w:val="000000"/>
          <w:sz w:val="26"/>
          <w:szCs w:val="26"/>
        </w:rPr>
        <w:t>.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F00349">
        <w:rPr>
          <w:sz w:val="26"/>
          <w:szCs w:val="26"/>
        </w:rPr>
        <w:t xml:space="preserve">По итогам государственной программы развития телерадиовещания с апреля 2018 года в Башкирии доступны местные телепрограммы составе первого мультиплекса. 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sz w:val="26"/>
          <w:szCs w:val="26"/>
        </w:rPr>
      </w:pPr>
      <w:r w:rsidRPr="00F00349">
        <w:rPr>
          <w:b/>
          <w:sz w:val="26"/>
          <w:szCs w:val="26"/>
        </w:rPr>
        <w:t>Региональные цифровые программы есть в составе первого мультиплекса на телеканалах «Россия 1», «Россия 24» и радиостанции «Радио России».</w:t>
      </w:r>
    </w:p>
    <w:p w:rsidR="002156FE" w:rsidRPr="00F00349" w:rsidRDefault="00F00349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sz w:val="26"/>
          <w:szCs w:val="26"/>
        </w:rPr>
        <w:t>На вышеуказанных каналах п</w:t>
      </w:r>
      <w:r w:rsidR="00230C75" w:rsidRPr="00F00349">
        <w:rPr>
          <w:sz w:val="26"/>
          <w:szCs w:val="26"/>
        </w:rPr>
        <w:t>ри просмотре цифрового эфирного телевидения жители могут видеть местные новости и местные программы</w:t>
      </w:r>
      <w:r w:rsidRPr="00F00349">
        <w:rPr>
          <w:sz w:val="26"/>
          <w:szCs w:val="26"/>
        </w:rPr>
        <w:t>.</w:t>
      </w:r>
    </w:p>
    <w:p w:rsidR="002156FE" w:rsidRPr="00F00349" w:rsidRDefault="002156FE" w:rsidP="00F0034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Пакет телеканалов второго мультиплекса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РТРС-2</w:t>
      </w: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из: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REN-TV, «Спас», «Первый развлекательный СТС», «Домашний», «ТВ-3», «Пятница», «Национальная телевизионная компания Звезда», «МИР», «ТНТ» «Муз».</w:t>
      </w:r>
    </w:p>
    <w:p w:rsidR="002156FE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115685" cy="28314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11pake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Pr="00F00349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2.3 </w:t>
      </w:r>
      <w:r w:rsidR="006B15CF"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Какое приемное оборудование нео</w:t>
      </w:r>
      <w:r w:rsid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бходимо для подключения к ЦЭТВ?</w:t>
      </w:r>
    </w:p>
    <w:p w:rsidR="006B15CF" w:rsidRPr="00F00349" w:rsidRDefault="006B15CF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</w:t>
      </w:r>
    </w:p>
    <w:p w:rsidR="006B15CF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8A8ABCA" wp14:editId="59D33E85">
            <wp:extent cx="5699125" cy="2304000"/>
            <wp:effectExtent l="0" t="0" r="0" b="1270"/>
            <wp:docPr id="2056" name="Picture 8" descr="http://kemerovo.rtrs.ru/upload/medialibrary/296/a01b4e2c4babcb577025c81b30d2d87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kemerovo.rtrs.ru/upload/medialibrary/296/a01b4e2c4babcb577025c81b30d2d87d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30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старого аналогового телевизора, кроме антенны, нужна специальная приставка (</w:t>
      </w:r>
      <w:proofErr w:type="spellStart"/>
      <w:r w:rsidRPr="00F00349">
        <w:rPr>
          <w:color w:val="000000"/>
          <w:sz w:val="26"/>
          <w:szCs w:val="26"/>
        </w:rPr>
        <w:t>SetTopBox</w:t>
      </w:r>
      <w:proofErr w:type="spellEnd"/>
      <w:r w:rsidRPr="00F00349">
        <w:rPr>
          <w:color w:val="000000"/>
          <w:sz w:val="26"/>
          <w:szCs w:val="26"/>
        </w:rPr>
        <w:t>, STB, или просто «цифровая приставка»).</w:t>
      </w:r>
    </w:p>
    <w:p w:rsidR="003F0DC8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36AD6B6" wp14:editId="44BBD7BD">
            <wp:extent cx="6336976" cy="1400175"/>
            <wp:effectExtent l="0" t="0" r="6985" b="0"/>
            <wp:docPr id="2054" name="Picture 6" descr="http://kemerovo.rtrs.ru/upload/medialibrary/1d7/95f3d219714ac66922b6838681a9b3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kemerovo.rtrs.ru/upload/medialibrary/1d7/95f3d219714ac66922b6838681a9b309_1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40" cy="1402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15CF" w:rsidRPr="00F00349" w:rsidRDefault="006B15CF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9F0B49" w:rsidRPr="00F00349" w:rsidRDefault="00A90ED7" w:rsidP="00A90ED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На </w:t>
      </w:r>
      <w:r w:rsidRPr="00A9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рынке доступны более 370 моделей приставок. </w:t>
      </w:r>
      <w:r w:rsidR="00FD7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приставки – от 515 рублей, средняя цена – около 1000 рублей.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дециметровой антенны – от 300 рублей.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Default="009F0B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На что обратить внимание при выборе цифровой ТВ-приставки?</w:t>
      </w:r>
    </w:p>
    <w:p w:rsidR="00F00349" w:rsidRPr="00F00349" w:rsidRDefault="00F003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Multiple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-PLP. </w:t>
      </w: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Средняя стоимость</w:t>
      </w:r>
      <w:r w:rsidR="00FD736D">
        <w:rPr>
          <w:rFonts w:ascii="Times New Roman" w:hAnsi="Times New Roman" w:cs="Times New Roman"/>
          <w:sz w:val="26"/>
          <w:szCs w:val="26"/>
        </w:rPr>
        <w:t xml:space="preserve"> приставки</w:t>
      </w:r>
      <w:r w:rsidRPr="00F00349">
        <w:rPr>
          <w:rFonts w:ascii="Times New Roman" w:hAnsi="Times New Roman" w:cs="Times New Roman"/>
          <w:sz w:val="26"/>
          <w:szCs w:val="26"/>
        </w:rPr>
        <w:t xml:space="preserve"> – около 1000 рублей. Чем выше цена приставки, тем больше в ней дополнительных функций.</w:t>
      </w:r>
    </w:p>
    <w:p w:rsidR="009F0B49" w:rsidRPr="00F00349" w:rsidRDefault="009F0B49" w:rsidP="00A37F4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покупке приставки проверьте: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входит ли в комплект кабель для подключения к телевизору;</w:t>
      </w:r>
    </w:p>
    <w:p w:rsidR="009F0B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приставке USB разъем для подключения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="00A90ED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="00A90ED7">
        <w:rPr>
          <w:rFonts w:ascii="Times New Roman" w:hAnsi="Times New Roman" w:cs="Times New Roman"/>
          <w:sz w:val="26"/>
          <w:szCs w:val="26"/>
        </w:rPr>
        <w:t xml:space="preserve">   </w:t>
      </w:r>
      <w:r w:rsidRPr="00F003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00349">
        <w:rPr>
          <w:rFonts w:ascii="Times New Roman" w:hAnsi="Times New Roman" w:cs="Times New Roman"/>
          <w:sz w:val="26"/>
          <w:szCs w:val="26"/>
        </w:rPr>
        <w:t>может понадобиться для обновления программного обеспечения);</w:t>
      </w:r>
    </w:p>
    <w:p w:rsidR="00A90ED7" w:rsidRPr="00F00349" w:rsidRDefault="00A90ED7" w:rsidP="00A37F41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самой приставке кнопки для включения и переключения каналов </w:t>
      </w:r>
      <w:r w:rsidR="00A90E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90ED7">
        <w:rPr>
          <w:rFonts w:ascii="Times New Roman" w:hAnsi="Times New Roman" w:cs="Times New Roman"/>
          <w:sz w:val="26"/>
          <w:szCs w:val="26"/>
        </w:rPr>
        <w:t xml:space="preserve">   </w:t>
      </w:r>
      <w:r w:rsidRPr="00F003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90ED7">
        <w:rPr>
          <w:rFonts w:ascii="Times New Roman" w:hAnsi="Times New Roman" w:cs="Times New Roman"/>
          <w:sz w:val="26"/>
          <w:szCs w:val="26"/>
        </w:rPr>
        <w:t xml:space="preserve">удобная функция </w:t>
      </w:r>
      <w:r w:rsidRPr="00F00349">
        <w:rPr>
          <w:rFonts w:ascii="Times New Roman" w:hAnsi="Times New Roman" w:cs="Times New Roman"/>
          <w:sz w:val="26"/>
          <w:szCs w:val="26"/>
        </w:rPr>
        <w:t>при утере пульта от приставки);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9F0B49" w:rsidRPr="00F00349" w:rsidRDefault="009F0B49" w:rsidP="00F00349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есть ли на коробке логотип с бабочкой (указывает, что модель приставки сертифицирована РТРС).</w:t>
      </w:r>
    </w:p>
    <w:p w:rsidR="009F0B49" w:rsidRPr="00F00349" w:rsidRDefault="00F003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76365" cy="4765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ставк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>2.5. Обновление программного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перепрошивать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»). Вы можете обратиться в сервисный центр или обновить ПО самостоятельно.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, вставить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приставку и пошагово выполнить команды по установке новых программ.</w:t>
      </w: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 xml:space="preserve">Самостоятельная прошивка через USB-разъем 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форматируем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файловую систему FAT или FAT32;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распаковываем файл из скачанного архива в корневую папку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-накопителя (просто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>, но не в какую-либо папку на ней!)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подключаем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в появившемся меню выбираем «Обновление через USB»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автообновлении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ПО будет отображаться на экране в виде цветного индикатора и в процентах);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lastRenderedPageBreak/>
        <w:t>после выполнения обновления приемник автоматически перезагрузится и включит для просмотра первый по списку канал.</w:t>
      </w:r>
    </w:p>
    <w:p w:rsidR="00A37F41" w:rsidRP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2357D" wp14:editId="3B3AF74B">
            <wp:extent cx="5705938" cy="7821405"/>
            <wp:effectExtent l="0" t="0" r="952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мостоятельное обновление п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15" cy="78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6</w:t>
      </w:r>
      <w:r w:rsidRPr="00F00349">
        <w:rPr>
          <w:rFonts w:ascii="Times New Roman" w:hAnsi="Times New Roman" w:cs="Times New Roman"/>
          <w:b/>
          <w:sz w:val="26"/>
          <w:szCs w:val="26"/>
        </w:rPr>
        <w:t>. На что обратить внимание при выборе ТВ-антенны?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Если башня видна из окна, сигнал можно принять на комнатную антенну.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</w:t>
      </w:r>
      <w:r w:rsidRPr="00F00349">
        <w:rPr>
          <w:rFonts w:ascii="Times New Roman" w:hAnsi="Times New Roman" w:cs="Times New Roman"/>
          <w:b/>
          <w:sz w:val="26"/>
          <w:szCs w:val="26"/>
        </w:rPr>
        <w:t xml:space="preserve">малогабаритная комнатная антенна.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</w:t>
      </w:r>
      <w:r w:rsidRPr="00F00349">
        <w:rPr>
          <w:rFonts w:ascii="Times New Roman" w:hAnsi="Times New Roman" w:cs="Times New Roman"/>
          <w:b/>
          <w:sz w:val="26"/>
          <w:szCs w:val="26"/>
        </w:rPr>
        <w:t>активная всеволновая широкополосная антенна</w:t>
      </w:r>
      <w:r w:rsidRPr="00F00349">
        <w:rPr>
          <w:rFonts w:ascii="Times New Roman" w:hAnsi="Times New Roman" w:cs="Times New Roman"/>
          <w:sz w:val="26"/>
          <w:szCs w:val="26"/>
        </w:rPr>
        <w:t xml:space="preserve">, поднятая на максимально возможную высоту, с мощным усилителем (9-14 дБ).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условиях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разноэтажной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</w:t>
      </w:r>
      <w:r w:rsidRPr="00F00349">
        <w:rPr>
          <w:rFonts w:ascii="Times New Roman" w:hAnsi="Times New Roman" w:cs="Times New Roman"/>
          <w:b/>
          <w:sz w:val="26"/>
          <w:szCs w:val="26"/>
        </w:rPr>
        <w:t>коллективная домовая антенна</w:t>
      </w:r>
      <w:r w:rsidRPr="00F00349">
        <w:rPr>
          <w:rFonts w:ascii="Times New Roman" w:hAnsi="Times New Roman" w:cs="Times New Roman"/>
          <w:sz w:val="26"/>
          <w:szCs w:val="26"/>
        </w:rPr>
        <w:t>.</w:t>
      </w:r>
    </w:p>
    <w:p w:rsidR="000B09E2" w:rsidRPr="00F00349" w:rsidRDefault="000B09E2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Что нужно, чтобы смотреть цифровое ТВ через коллективную антенну?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BD0D6C" w:rsidRPr="00F00349" w:rsidRDefault="000B09E2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18079" cy="244792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виды антенн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386" cy="25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7</w:t>
      </w:r>
      <w:r w:rsidRPr="00F00349">
        <w:rPr>
          <w:rFonts w:ascii="Times New Roman" w:hAnsi="Times New Roman" w:cs="Times New Roman"/>
          <w:b/>
          <w:sz w:val="26"/>
          <w:szCs w:val="26"/>
        </w:rPr>
        <w:t>. Как подключить и настроить оборудование для приема цифрового ТВ?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26C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Если у зрителя </w:t>
      </w:r>
      <w:r w:rsidRPr="00F00349">
        <w:rPr>
          <w:rFonts w:ascii="Times New Roman" w:hAnsi="Times New Roman" w:cs="Times New Roman"/>
          <w:b/>
          <w:sz w:val="26"/>
          <w:szCs w:val="26"/>
        </w:rPr>
        <w:t>телевизор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каналов. </w:t>
      </w:r>
    </w:p>
    <w:p w:rsidR="00C2226C" w:rsidRPr="00F00349" w:rsidRDefault="00E82067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15685" cy="6942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подключения телевизора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старого телевизора, помимо антенны, нужна </w:t>
      </w:r>
      <w:r w:rsidRPr="00F00349">
        <w:rPr>
          <w:rFonts w:ascii="Times New Roman" w:hAnsi="Times New Roman" w:cs="Times New Roman"/>
          <w:b/>
          <w:sz w:val="26"/>
          <w:szCs w:val="26"/>
        </w:rPr>
        <w:t>цифровая приставка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>. В этом случае антенна подключается к приставке, а приставка – к телевизору.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15685" cy="6844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подключения приставк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6D15" w:rsidRDefault="00D96D15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6D15" w:rsidRDefault="00D96D15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0F1E" w:rsidRPr="00F00349" w:rsidRDefault="00A70F1E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00349">
        <w:rPr>
          <w:rFonts w:ascii="Times New Roman" w:hAnsi="Times New Roman" w:cs="Times New Roman"/>
          <w:b/>
          <w:i/>
          <w:sz w:val="26"/>
          <w:szCs w:val="26"/>
        </w:rPr>
        <w:lastRenderedPageBreak/>
        <w:t>Пошаговая инструкция по подключению и настройке цифрового оборудования телезрителя: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1. Отключите электропитание телевизора.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2. Подключите антенный кабель к антенному входу цифрового телевизора (или приставки).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3. Подключите электропитание и включите телевизор.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 Цифровое и аналоговое телевидение – смотрим одновременно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Телевизор со встроенным декодером 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b/>
          <w:sz w:val="26"/>
          <w:szCs w:val="26"/>
        </w:rPr>
        <w:t>-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b/>
          <w:sz w:val="26"/>
          <w:szCs w:val="26"/>
        </w:rPr>
        <w:t>2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При просмотре цифровых телеканалов на современном телевизоре со встроенным декодером 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sz w:val="26"/>
          <w:szCs w:val="26"/>
        </w:rPr>
        <w:t>-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sz w:val="26"/>
          <w:szCs w:val="26"/>
        </w:rPr>
        <w:t>2 необходимо подключить антенный кабель в антенный вход телевизора (ANT IN) и с помощью пульта в разделе «Меню» произвести поиск цифровых и аналоговых каналов.</w:t>
      </w:r>
    </w:p>
    <w:p w:rsidR="00230C75" w:rsidRPr="00F00349" w:rsidRDefault="00230C75" w:rsidP="00F00349">
      <w:pPr>
        <w:pStyle w:val="a4"/>
        <w:spacing w:before="120" w:after="120" w:line="240" w:lineRule="auto"/>
        <w:ind w:left="1789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8FD99" wp14:editId="20375984">
            <wp:extent cx="5638800" cy="2911967"/>
            <wp:effectExtent l="152400" t="152400" r="361950" b="365125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48" cy="2915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D6C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7B4" w:rsidRPr="00F00349" w:rsidRDefault="000647B4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</w:t>
      </w:r>
      <w:r w:rsidR="000B09E2" w:rsidRPr="00F00349">
        <w:rPr>
          <w:rFonts w:ascii="Times New Roman" w:hAnsi="Times New Roman" w:cs="Times New Roman"/>
          <w:b/>
          <w:sz w:val="26"/>
          <w:szCs w:val="26"/>
        </w:rPr>
        <w:t>ая приставка с антенным выходом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Если телезритель просматривать цифровые программы при помощи цифровой приставки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у которой есть антенный выход, который обозначается «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>-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521F96" w:rsidRPr="00F00349">
        <w:rPr>
          <w:rFonts w:ascii="Times New Roman" w:hAnsi="Times New Roman" w:cs="Times New Roman"/>
          <w:sz w:val="26"/>
          <w:szCs w:val="26"/>
        </w:rPr>
        <w:t>» то для просмотра цифрового и аналогового телевидения необходимо подключить антенный кабель к антенному входу цифровой приставки, соединить разъем приставки (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OUT) с разъемом телевизора (ANT IN) дополнительным антенным кабелем.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C22A63" wp14:editId="06E1109A">
            <wp:extent cx="6115685" cy="1762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иставка в антенным выходом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EE4319" wp14:editId="43DD2E08">
            <wp:extent cx="6089308" cy="3209925"/>
            <wp:effectExtent l="152400" t="152400" r="368935" b="352425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786" cy="3214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цифровая приставка только с антенным входом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приеме цифровых телепрограмм с помощью приставки которая снабжена только антенным входом для одновременного приема аналогового и цифрового телевидения</w:t>
      </w:r>
      <w:r w:rsidR="00230C75" w:rsidRPr="00F00349">
        <w:rPr>
          <w:rFonts w:ascii="Times New Roman" w:hAnsi="Times New Roman" w:cs="Times New Roman"/>
          <w:sz w:val="26"/>
          <w:szCs w:val="26"/>
        </w:rPr>
        <w:t xml:space="preserve"> можно использовать разветвитель сигнала (</w:t>
      </w:r>
      <w:proofErr w:type="spellStart"/>
      <w:r w:rsidR="00230C75" w:rsidRPr="00F00349">
        <w:rPr>
          <w:rFonts w:ascii="Times New Roman" w:hAnsi="Times New Roman" w:cs="Times New Roman"/>
          <w:sz w:val="26"/>
          <w:szCs w:val="26"/>
        </w:rPr>
        <w:t>сплиттер</w:t>
      </w:r>
      <w:proofErr w:type="spellEnd"/>
      <w:r w:rsidR="00230C75" w:rsidRPr="00F003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30830" cy="245745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02923ea98ce7fbfcbb1867a1ac7159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Разветвитель позволяет сохранять связь телевизора с антенной и принимать аналоговое ТВ при отключении приставки.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361773" wp14:editId="57DF09E6">
            <wp:extent cx="6010275" cy="2948237"/>
            <wp:effectExtent l="152400" t="152400" r="352425" b="36703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648" cy="295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088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этом случае кабель от антенны необходимо завести в антенный вход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. </w:t>
      </w: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F0034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подключаем к приставке, другой 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подключаем к телевизору.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524B6" w:rsidRPr="00F00349" w:rsidRDefault="005524B6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Куда обращаться по вопросам ЦЭТВ?</w:t>
      </w: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Задать вопросы о необходимом приемном оборудовании, способах его настройки и подключения можно по телефону федеральной горячей линии 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8-800-220-20-02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(звонок по России бесплатный) или</w:t>
      </w:r>
    </w:p>
    <w:p w:rsidR="00FA7E21" w:rsidRPr="00F00349" w:rsidRDefault="00FA7E21" w:rsidP="00F00349">
      <w:pPr>
        <w:pStyle w:val="af2"/>
        <w:spacing w:before="120"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</w:t>
      </w:r>
      <w:r w:rsidRPr="00F00349">
        <w:rPr>
          <w:rFonts w:ascii="Times New Roman" w:hAnsi="Times New Roman" w:cs="Times New Roman"/>
          <w:b/>
          <w:sz w:val="26"/>
          <w:szCs w:val="26"/>
        </w:rPr>
        <w:t>центре консультационной поддержки (ЦКП)</w:t>
      </w:r>
      <w:r w:rsidRPr="00F00349">
        <w:rPr>
          <w:rFonts w:ascii="Times New Roman" w:hAnsi="Times New Roman" w:cs="Times New Roman"/>
          <w:sz w:val="26"/>
          <w:szCs w:val="26"/>
        </w:rPr>
        <w:t xml:space="preserve"> по адресу: г. Уфа, ул. Октябрьской революции, д. 65 корп.1. Тел. +7 (347) </w:t>
      </w:r>
      <w:r w:rsidRPr="00F00349">
        <w:rPr>
          <w:rFonts w:ascii="Times New Roman" w:hAnsi="Times New Roman" w:cs="Times New Roman"/>
          <w:b/>
          <w:sz w:val="26"/>
          <w:szCs w:val="26"/>
        </w:rPr>
        <w:t>246-45-78</w:t>
      </w:r>
      <w:r w:rsidRPr="00F00349">
        <w:rPr>
          <w:rFonts w:ascii="Times New Roman" w:hAnsi="Times New Roman" w:cs="Times New Roman"/>
          <w:sz w:val="26"/>
          <w:szCs w:val="26"/>
        </w:rPr>
        <w:t xml:space="preserve"> в будние дни с 8:30 до 17:30, перерыв на обед: 13:00-14:00.</w:t>
      </w: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Больше подробностей о ЦЭТВ можно узнать на сайте </w:t>
      </w:r>
      <w:proofErr w:type="spellStart"/>
      <w:r w:rsidRPr="00F00349">
        <w:rPr>
          <w:rFonts w:ascii="Times New Roman" w:hAnsi="Times New Roman" w:cs="Times New Roman"/>
          <w:b/>
          <w:sz w:val="26"/>
          <w:szCs w:val="26"/>
        </w:rPr>
        <w:t>смотрицифру.рф</w:t>
      </w:r>
      <w:proofErr w:type="spellEnd"/>
      <w:r w:rsidRPr="00F00349">
        <w:rPr>
          <w:rFonts w:ascii="Times New Roman" w:hAnsi="Times New Roman" w:cs="Times New Roman"/>
          <w:b/>
          <w:sz w:val="26"/>
          <w:szCs w:val="26"/>
        </w:rPr>
        <w:t>.</w:t>
      </w:r>
    </w:p>
    <w:p w:rsidR="005524B6" w:rsidRPr="00F00349" w:rsidRDefault="005524B6" w:rsidP="00F00349">
      <w:pPr>
        <w:pStyle w:val="a4"/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19D7" w:rsidRPr="00F00349" w:rsidRDefault="005819D7" w:rsidP="00F00349">
      <w:pPr>
        <w:pStyle w:val="a4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5819D7" w:rsidRPr="00F00349" w:rsidSect="007C2198">
      <w:footerReference w:type="default" r:id="rId22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D6" w:rsidRDefault="00405BD6" w:rsidP="00CA2BBA">
      <w:pPr>
        <w:spacing w:after="0" w:line="240" w:lineRule="auto"/>
      </w:pPr>
      <w:r>
        <w:separator/>
      </w:r>
    </w:p>
  </w:endnote>
  <w:endnote w:type="continuationSeparator" w:id="0">
    <w:p w:rsidR="00405BD6" w:rsidRDefault="00405BD6" w:rsidP="00CA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11647"/>
      <w:docPartObj>
        <w:docPartGallery w:val="Page Numbers (Bottom of Page)"/>
        <w:docPartUnique/>
      </w:docPartObj>
    </w:sdtPr>
    <w:sdtEndPr/>
    <w:sdtContent>
      <w:p w:rsidR="005819D7" w:rsidRDefault="005819D7" w:rsidP="007C21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6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D6" w:rsidRDefault="00405BD6" w:rsidP="00CA2BBA">
      <w:pPr>
        <w:spacing w:after="0" w:line="240" w:lineRule="auto"/>
      </w:pPr>
      <w:r>
        <w:separator/>
      </w:r>
    </w:p>
  </w:footnote>
  <w:footnote w:type="continuationSeparator" w:id="0">
    <w:p w:rsidR="00405BD6" w:rsidRDefault="00405BD6" w:rsidP="00CA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65E"/>
    <w:multiLevelType w:val="multilevel"/>
    <w:tmpl w:val="7B7CC9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C4923"/>
    <w:multiLevelType w:val="multilevel"/>
    <w:tmpl w:val="19540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46A2D56"/>
    <w:multiLevelType w:val="multilevel"/>
    <w:tmpl w:val="4094D1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94A407F"/>
    <w:multiLevelType w:val="multilevel"/>
    <w:tmpl w:val="7040B1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6DB37E5"/>
    <w:multiLevelType w:val="multilevel"/>
    <w:tmpl w:val="0B38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8EE0BB7"/>
    <w:multiLevelType w:val="multilevel"/>
    <w:tmpl w:val="6CDE0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1DE4767"/>
    <w:multiLevelType w:val="multilevel"/>
    <w:tmpl w:val="16E0F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26EC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76DD4EA4"/>
    <w:multiLevelType w:val="multilevel"/>
    <w:tmpl w:val="437C7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340D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00"/>
    <w:rsid w:val="00051B13"/>
    <w:rsid w:val="000647B4"/>
    <w:rsid w:val="00075C79"/>
    <w:rsid w:val="000B09E2"/>
    <w:rsid w:val="00101D37"/>
    <w:rsid w:val="00104D8F"/>
    <w:rsid w:val="001860D3"/>
    <w:rsid w:val="001B3E73"/>
    <w:rsid w:val="002156FE"/>
    <w:rsid w:val="00230C75"/>
    <w:rsid w:val="002379FC"/>
    <w:rsid w:val="003F0DC8"/>
    <w:rsid w:val="00405BD6"/>
    <w:rsid w:val="00423088"/>
    <w:rsid w:val="004646BA"/>
    <w:rsid w:val="004F572E"/>
    <w:rsid w:val="00521F96"/>
    <w:rsid w:val="00526C2A"/>
    <w:rsid w:val="005524B6"/>
    <w:rsid w:val="005819D7"/>
    <w:rsid w:val="005F5FBE"/>
    <w:rsid w:val="0068087E"/>
    <w:rsid w:val="006B15CF"/>
    <w:rsid w:val="00725824"/>
    <w:rsid w:val="0075083D"/>
    <w:rsid w:val="00752BAF"/>
    <w:rsid w:val="007C2198"/>
    <w:rsid w:val="007F4589"/>
    <w:rsid w:val="0082275B"/>
    <w:rsid w:val="00836CBA"/>
    <w:rsid w:val="00843BCB"/>
    <w:rsid w:val="009136E1"/>
    <w:rsid w:val="009357B7"/>
    <w:rsid w:val="00960AB9"/>
    <w:rsid w:val="009E6D00"/>
    <w:rsid w:val="009F0B49"/>
    <w:rsid w:val="00A07B2D"/>
    <w:rsid w:val="00A37F41"/>
    <w:rsid w:val="00A420AF"/>
    <w:rsid w:val="00A70F1E"/>
    <w:rsid w:val="00A90ED7"/>
    <w:rsid w:val="00AE756C"/>
    <w:rsid w:val="00B44F2D"/>
    <w:rsid w:val="00BD0D6C"/>
    <w:rsid w:val="00C2226C"/>
    <w:rsid w:val="00C531D3"/>
    <w:rsid w:val="00C82DD9"/>
    <w:rsid w:val="00C85C1B"/>
    <w:rsid w:val="00CA2BBA"/>
    <w:rsid w:val="00CF750B"/>
    <w:rsid w:val="00D06180"/>
    <w:rsid w:val="00D37562"/>
    <w:rsid w:val="00D37B3C"/>
    <w:rsid w:val="00D63661"/>
    <w:rsid w:val="00D96D15"/>
    <w:rsid w:val="00DE05A2"/>
    <w:rsid w:val="00E02C1F"/>
    <w:rsid w:val="00E11CF2"/>
    <w:rsid w:val="00E262A9"/>
    <w:rsid w:val="00E73651"/>
    <w:rsid w:val="00E82067"/>
    <w:rsid w:val="00EA1E5E"/>
    <w:rsid w:val="00ED18F5"/>
    <w:rsid w:val="00F00349"/>
    <w:rsid w:val="00F006A6"/>
    <w:rsid w:val="00F23D3D"/>
    <w:rsid w:val="00F6057F"/>
    <w:rsid w:val="00FA1357"/>
    <w:rsid w:val="00FA7E21"/>
    <w:rsid w:val="00FB1FB1"/>
    <w:rsid w:val="00FD3737"/>
    <w:rsid w:val="00FD736D"/>
    <w:rsid w:val="00FE374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FA4A"/>
  <w15:docId w15:val="{6168B8AC-4CD0-4759-88F9-084D8A5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00"/>
    <w:pPr>
      <w:ind w:left="720"/>
      <w:contextualSpacing/>
    </w:pPr>
  </w:style>
  <w:style w:type="character" w:customStyle="1" w:styleId="2">
    <w:name w:val="Сноска (2)_"/>
    <w:basedOn w:val="a0"/>
    <w:link w:val="20"/>
    <w:rsid w:val="00CA2B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2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CA2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CA2B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CA2BB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A2BB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D7"/>
  </w:style>
  <w:style w:type="paragraph" w:styleId="a7">
    <w:name w:val="footer"/>
    <w:basedOn w:val="a"/>
    <w:link w:val="a8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D7"/>
  </w:style>
  <w:style w:type="paragraph" w:styleId="a9">
    <w:name w:val="Balloon Text"/>
    <w:basedOn w:val="a"/>
    <w:link w:val="aa"/>
    <w:uiPriority w:val="99"/>
    <w:semiHidden/>
    <w:unhideWhenUsed/>
    <w:rsid w:val="007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D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D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01D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01D37"/>
    <w:rPr>
      <w:vertAlign w:val="superscript"/>
    </w:rPr>
  </w:style>
  <w:style w:type="paragraph" w:styleId="af1">
    <w:name w:val="Normal (Web)"/>
    <w:basedOn w:val="a"/>
    <w:uiPriority w:val="99"/>
    <w:unhideWhenUsed/>
    <w:rsid w:val="009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A7E2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FA7E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3" Target="styles.xml" Type="http://schemas.openxmlformats.org/officeDocument/2006/relationships/styles"/><Relationship Id="rId21" Target="media/image14.jpeg" Type="http://schemas.openxmlformats.org/officeDocument/2006/relationships/image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" Target="numbering.xml" Type="http://schemas.openxmlformats.org/officeDocument/2006/relationships/numbering"/><Relationship Id="rId16" Target="media/image9.png" Type="http://schemas.openxmlformats.org/officeDocument/2006/relationships/image"/><Relationship Id="rId20" Target="media/image13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8.png" Type="http://schemas.openxmlformats.org/officeDocument/2006/relationships/image"/><Relationship Id="rId23" Target="fontTable.xml" Type="http://schemas.openxmlformats.org/officeDocument/2006/relationships/fontTabl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9" Target="media/image2.jpg" Type="http://schemas.openxmlformats.org/officeDocument/2006/relationships/image"/><Relationship Id="rId14" Target="media/image7.png" Type="http://schemas.openxmlformats.org/officeDocument/2006/relationships/image"/><Relationship Id="rId22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1C71-0466-4919-A2C9-4C5A56F7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"РТРС" филиал "Кемеровский ОРТПЦ"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Лина Усманова</cp:lastModifiedBy>
  <cp:revision>3</cp:revision>
  <cp:lastPrinted>2018-10-23T10:30:00Z</cp:lastPrinted>
  <dcterms:created xsi:type="dcterms:W3CDTF">2019-09-11T06:20:00Z</dcterms:created>
  <dcterms:modified xsi:type="dcterms:W3CDTF">2019-09-11T06:25:00Z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896938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