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A" w:rsidRDefault="00EE7AFA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7AFA" w:rsidRDefault="00EE7AFA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FA" w:rsidRDefault="00EE7AFA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FA" w:rsidRDefault="00EE7AFA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РЕШЕНИЕ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от мая 201</w:t>
      </w:r>
      <w:r w:rsidR="00895C2B">
        <w:rPr>
          <w:rFonts w:ascii="Times New Roman" w:hAnsi="Times New Roman" w:cs="Times New Roman"/>
          <w:sz w:val="28"/>
          <w:szCs w:val="28"/>
        </w:rPr>
        <w:t>9 г.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895C2B">
        <w:rPr>
          <w:rFonts w:ascii="Times New Roman" w:hAnsi="Times New Roman" w:cs="Times New Roman"/>
          <w:sz w:val="28"/>
          <w:szCs w:val="28"/>
        </w:rPr>
        <w:t>1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FAB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управления и распоряжения муниципальной собственностью сельского поселения сельсовет муниципального района Уфимский район </w:t>
      </w:r>
    </w:p>
    <w:p w:rsidR="00895C2B" w:rsidRPr="00C27FAB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06.10.2003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95C2B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5C2B">
        <w:rPr>
          <w:rFonts w:ascii="Times New Roman" w:hAnsi="Times New Roman" w:cs="Times New Roman"/>
          <w:sz w:val="28"/>
          <w:szCs w:val="28"/>
        </w:rPr>
        <w:t xml:space="preserve">» </w:t>
      </w:r>
      <w:r w:rsidRPr="00C27FAB">
        <w:rPr>
          <w:rFonts w:ascii="Times New Roman" w:hAnsi="Times New Roman" w:cs="Times New Roman"/>
          <w:sz w:val="28"/>
          <w:szCs w:val="28"/>
        </w:rPr>
        <w:t xml:space="preserve">для совершенствования порядка учета и управления муниципальным имуществом, находящимся в собственности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муниципального района </w:t>
      </w:r>
      <w:r w:rsidR="00895C2B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Pr="00C27FAB">
        <w:rPr>
          <w:rFonts w:ascii="Times New Roman" w:hAnsi="Times New Roman" w:cs="Times New Roman"/>
          <w:sz w:val="28"/>
          <w:szCs w:val="28"/>
        </w:rPr>
        <w:t>решил: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управления и распоряжения муниципальной собственностью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 Считать утратившим силу решение Совета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 </w:t>
      </w:r>
      <w:r w:rsidR="00895C2B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Pr="00C27FAB">
        <w:rPr>
          <w:rFonts w:ascii="Times New Roman" w:hAnsi="Times New Roman" w:cs="Times New Roman"/>
          <w:sz w:val="28"/>
          <w:szCs w:val="28"/>
        </w:rPr>
        <w:t xml:space="preserve">от </w:t>
      </w:r>
      <w:r w:rsidR="00895C2B">
        <w:rPr>
          <w:rFonts w:ascii="Times New Roman" w:hAnsi="Times New Roman" w:cs="Times New Roman"/>
          <w:sz w:val="28"/>
          <w:szCs w:val="28"/>
        </w:rPr>
        <w:t>01.01.0001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895C2B">
        <w:rPr>
          <w:rFonts w:ascii="Times New Roman" w:hAnsi="Times New Roman" w:cs="Times New Roman"/>
          <w:sz w:val="28"/>
          <w:szCs w:val="28"/>
        </w:rPr>
        <w:t>1 о</w:t>
      </w:r>
      <w:r w:rsidRPr="00C27FAB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управления и распоряжения муниципальным имуществом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муниципального района </w:t>
      </w:r>
      <w:r w:rsidR="00895C2B">
        <w:rPr>
          <w:rFonts w:ascii="Times New Roman" w:hAnsi="Times New Roman" w:cs="Times New Roman"/>
          <w:sz w:val="28"/>
          <w:szCs w:val="28"/>
        </w:rPr>
        <w:t xml:space="preserve">Уфимский район. </w:t>
      </w:r>
    </w:p>
    <w:p w:rsidR="00895C2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</w:t>
      </w:r>
      <w:r w:rsidR="00895C2B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оставляю за собой.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895C2B" w:rsidRPr="00C27FAB" w:rsidRDefault="00C27FAB" w:rsidP="0089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895C2B" w:rsidRPr="00C27FA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муниципального района</w:t>
      </w:r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от </w:t>
      </w:r>
      <w:r w:rsidR="00895C2B">
        <w:rPr>
          <w:rFonts w:ascii="Times New Roman" w:hAnsi="Times New Roman" w:cs="Times New Roman"/>
          <w:sz w:val="28"/>
          <w:szCs w:val="28"/>
        </w:rPr>
        <w:t>01</w:t>
      </w:r>
      <w:r w:rsidRPr="00C27FAB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895C2B">
        <w:rPr>
          <w:rFonts w:ascii="Times New Roman" w:hAnsi="Times New Roman" w:cs="Times New Roman"/>
          <w:sz w:val="28"/>
          <w:szCs w:val="28"/>
        </w:rPr>
        <w:t>9</w:t>
      </w:r>
      <w:r w:rsidRPr="00C27FAB">
        <w:rPr>
          <w:rFonts w:ascii="Times New Roman" w:hAnsi="Times New Roman" w:cs="Times New Roman"/>
          <w:sz w:val="28"/>
          <w:szCs w:val="28"/>
        </w:rPr>
        <w:t xml:space="preserve"> г.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895C2B">
        <w:rPr>
          <w:rFonts w:ascii="Times New Roman" w:hAnsi="Times New Roman" w:cs="Times New Roman"/>
          <w:sz w:val="28"/>
          <w:szCs w:val="28"/>
        </w:rPr>
        <w:t>1</w:t>
      </w: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Pr="00C27FA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общий порядок формирования, управления и распоряжения муниципальной собственностью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</w:t>
      </w:r>
      <w:r w:rsidR="00895C2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 порядок управления и распоряжения земельными участками, лесами и иными природными ресурсами</w:t>
      </w:r>
      <w:r w:rsidR="00694E87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II. Формирование муниципальной собственности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2.1. Муниципальной собственностью </w:t>
      </w:r>
      <w:r w:rsidR="00F7130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является имущество, принадлежащее на праве собственности </w:t>
      </w:r>
      <w:r w:rsidR="00F7130A"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скому поселению.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2.2. Муниципальная собственность может находиться как на территории </w:t>
      </w:r>
      <w:r w:rsidR="00F7130A"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ского поселения, так и за его пределами.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2.3. Муниципальная собственность формируется за счет: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средств бюджета </w:t>
      </w:r>
      <w:r w:rsidR="007B162E"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имущества, переданного из федеральной собственности, собственности </w:t>
      </w:r>
      <w:r w:rsidR="00600BF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 xml:space="preserve">, собственности муниципального района </w:t>
      </w:r>
      <w:r w:rsidR="00600BFD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Pr="00C27FAB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получения доходов, плодов, продукции в результате использования муниципальной собственности;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участия в уставных капиталах хозяйственных обществ, а также участия в организациях иных организационно-правовых форм в соответствии с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созданного в результате реализации инвестиционных проектов и договоров;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бесхозяйного имущества, признанного в установленном законодательством порядке муниципальной собственностью;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имущества, приобретенного по иным основаниям, предусмотренным законодательством.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2.4. В соответствии с действующим законодательством в собственности </w:t>
      </w:r>
      <w:r w:rsidR="00600BF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могут находиться акции и доли в уставных капиталах хозяйственных обществ.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2.5. Государственная регистрация права собственности на муниципальное недвижимое имущество, иных вещных прав, ограничение этих прав, их возникновение, переход и прекращение осуществляются в соответствии с действующим законодательством.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III. Порядок управления и распоряжения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3.1. Управление и распоряжение муниципальной собственностью осуществляет администраци</w:t>
      </w:r>
      <w:r w:rsidR="00600BFD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4E87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3.2. Виды управления и распоряжения муниципальной собственностью: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учет муниципального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хозяйственное ведение муниципальным унитарным предприятиям;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оперативное управление муниципальным учреждениям;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аренду, субаренду, безвозмездное пользование, доверительное управление, по концессионному соглашению;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внесение вкладов в уставные капиталы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иные формы управления и распоряжения муниципальной собственностью.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3.2.1. Ведение реестра муниципальной собственности осуществляется с целью учета муниципальной собственности, формирования полной и достоверной информации, необходимой органам местного самоуправления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при осуществлении ими полномочий по управлению и распоряжению муниципальной собственностью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и осуществляется в порядке, установленном законодательством Российской Федерации, закон</w:t>
      </w:r>
      <w:r w:rsidR="00694E87">
        <w:rPr>
          <w:rFonts w:ascii="Times New Roman" w:hAnsi="Times New Roman" w:cs="Times New Roman"/>
          <w:sz w:val="28"/>
          <w:szCs w:val="28"/>
        </w:rPr>
        <w:t>одательством Республики Башкортостан.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3.2.2. За муниципальными унитарными предприятиями </w:t>
      </w:r>
      <w:r w:rsidR="00694E8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муниципальное имущество закрепляется на праве хозяйственного ведения. Муниципальные унитарные предприятия осуществляют владени</w:t>
      </w:r>
      <w:r w:rsidR="00694E87"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>, пользовани</w:t>
      </w:r>
      <w:r w:rsidR="00694E87"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694E87"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 xml:space="preserve"> этим имуществом в пределах, установленных действующим законодательством и уставами этих предприятий.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За муниципальными учреждениями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закреплении муниципальной собственности принимается собственником имущества в лице администрации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 оформляется постановлением администрации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Фактическая передача имущества в хозяйственное ведение или оперативное управление осуществляется по актам приема-передачи имущества и учитывается на балансе муниципальных унитарных предприятий или муниципальных учреждений.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Муниципальные унитарные предприятия и муниципальные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Собственник имущества, закрепленного за муниципальными учреждениями либо приобретенного за счет средств, выделенных муниципальным учреждениям собственником на приобретение этого имущества, вправе изъять излишнее, неиспользуемое или используемое не по назначению имущество.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3.2.3. </w:t>
      </w:r>
      <w:r w:rsidR="009938ED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поселение имеет право на получение части прибыли от использования имущества, находящегося в хозяйственном ведении такого предприятия. Размер перечислений в бюджет </w:t>
      </w:r>
      <w:r w:rsidR="009938E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устанавливается Советом </w:t>
      </w:r>
      <w:r w:rsidR="009938E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Доходы от использования и приватизации объектов муниципальной собственности поступают в полном объеме в бюджет </w:t>
      </w:r>
      <w:r w:rsidR="009938E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3.2.4. Передача муниципального имущества в аренду, безвозмездное пользование, доверительное управление осуществляется в порядке, установленном </w:t>
      </w:r>
      <w:r w:rsidR="00F32E04">
        <w:rPr>
          <w:rFonts w:ascii="Times New Roman" w:hAnsi="Times New Roman" w:cs="Times New Roman"/>
          <w:sz w:val="28"/>
          <w:szCs w:val="28"/>
        </w:rPr>
        <w:t>за</w:t>
      </w:r>
      <w:r w:rsidR="000D7336">
        <w:rPr>
          <w:rFonts w:ascii="Times New Roman" w:hAnsi="Times New Roman" w:cs="Times New Roman"/>
          <w:sz w:val="28"/>
          <w:szCs w:val="28"/>
        </w:rPr>
        <w:t xml:space="preserve">конодательством и нормативно-правовыми актами сельского поселения.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по концессионному соглашению проводится в порядке, установленном Федеральным законом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3.2.5. Под приватизацией имущества понимается возмездное отчуждение имущества, находящегося в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в собственность физических и (или) юридических лиц.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Порядок и способы приватизации </w:t>
      </w:r>
      <w:r w:rsidR="00F32E0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27FAB">
        <w:rPr>
          <w:rFonts w:ascii="Times New Roman" w:hAnsi="Times New Roman" w:cs="Times New Roman"/>
          <w:sz w:val="28"/>
          <w:szCs w:val="28"/>
        </w:rPr>
        <w:t>муниципального имущества определяются Федеральным законом от 21</w:t>
      </w:r>
      <w:r w:rsidR="000F0AAE">
        <w:rPr>
          <w:rFonts w:ascii="Times New Roman" w:hAnsi="Times New Roman" w:cs="Times New Roman"/>
          <w:sz w:val="28"/>
          <w:szCs w:val="28"/>
        </w:rPr>
        <w:t>.12.2001 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178-ФЗ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="00F32E04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сельского поселения.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Приватизация имущества осуществляется на основании прогнозного плана приватизации, утвержденного Советом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год, с учетом внесенных в течение года изменений и дополнений.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Начальная цена приватизируемого имущества устанавливается на основании отчета об оценке муниципального имущества, составленного в соответствии с законодательством об оценочной деятельности.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В случае включения в прогнозный план приватизации арендуемого имущества в решении об условиях и способе приватизации предусматривается преимущественное право арендаторов.</w:t>
      </w:r>
    </w:p>
    <w:p w:rsidR="000F0AAE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Организацию и проведение приватизации имущества осуществляет администраци</w:t>
      </w:r>
      <w:r w:rsidR="000F0AAE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0F0AA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Особенности отчуждения имущества</w:t>
      </w:r>
      <w:r w:rsidR="000D73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7FAB">
        <w:rPr>
          <w:rFonts w:ascii="Times New Roman" w:hAnsi="Times New Roman" w:cs="Times New Roman"/>
          <w:sz w:val="28"/>
          <w:szCs w:val="28"/>
        </w:rPr>
        <w:t>, арендуемого субъектами малого и среднего предпринимательства, определены Федеральным законом от 21</w:t>
      </w:r>
      <w:r w:rsidR="000F0AAE">
        <w:rPr>
          <w:rFonts w:ascii="Times New Roman" w:hAnsi="Times New Roman" w:cs="Times New Roman"/>
          <w:sz w:val="28"/>
          <w:szCs w:val="28"/>
        </w:rPr>
        <w:t>.12.</w:t>
      </w:r>
      <w:r w:rsidRPr="00C27FAB">
        <w:rPr>
          <w:rFonts w:ascii="Times New Roman" w:hAnsi="Times New Roman" w:cs="Times New Roman"/>
          <w:sz w:val="28"/>
          <w:szCs w:val="28"/>
        </w:rPr>
        <w:t xml:space="preserve">2001 </w:t>
      </w:r>
      <w:r w:rsidR="000F0AAE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178-ФЗ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, а также Федеральным законом от 22</w:t>
      </w:r>
      <w:r w:rsidR="000F0AAE">
        <w:rPr>
          <w:rFonts w:ascii="Times New Roman" w:hAnsi="Times New Roman" w:cs="Times New Roman"/>
          <w:sz w:val="28"/>
          <w:szCs w:val="28"/>
        </w:rPr>
        <w:t>.07.</w:t>
      </w:r>
      <w:r w:rsidRPr="00C27FAB">
        <w:rPr>
          <w:rFonts w:ascii="Times New Roman" w:hAnsi="Times New Roman" w:cs="Times New Roman"/>
          <w:sz w:val="28"/>
          <w:szCs w:val="28"/>
        </w:rPr>
        <w:t>2008</w:t>
      </w:r>
      <w:r w:rsidR="000F0AAE">
        <w:rPr>
          <w:rFonts w:ascii="Times New Roman" w:hAnsi="Times New Roman" w:cs="Times New Roman"/>
          <w:sz w:val="28"/>
          <w:szCs w:val="28"/>
        </w:rPr>
        <w:t xml:space="preserve"> 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159-ФЗ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="000D7336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сельского поселения.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Возникшие споры по сделкам приватизации рассматриваются в судебном порядке в соответствии с действующим законодательством Российской Федерации.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3.2.6. Под управлением акциями (долями), находящимися в муниципальной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понимается осуществление от имени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действий в отношении акций (долей) хозяйственных обществ.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Целями</w:t>
      </w:r>
      <w:r w:rsidR="000F0AAE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 xml:space="preserve">управления находящимися в муниципальной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акциями (долями) хозяйственных обществ являются: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сохранение рабочих мест и рост благосостояния работников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привлечение инвестиций в хозяйственные общества;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повышение курсовой стоимости акций;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увеличение доходов бюджета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за счет дивидендов, выплачиваемых по находящимся в муниципальной собственности акциям, за счет выплаты части распределенной прибыли общества с ограниченной ответственностью.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на акции (доли) хозяйственных обществ возникает в результате: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преобразования муниципальных унитарных предприятий в открытые акционерные общества, общества с ограниченной ответственностью;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внесения муниципального имущества, в том числе денежных средств, в качестве вклада в уставные капиталы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приобретения </w:t>
      </w:r>
      <w:r w:rsidR="00600BFD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C27FAB">
        <w:rPr>
          <w:rFonts w:ascii="Times New Roman" w:hAnsi="Times New Roman" w:cs="Times New Roman"/>
          <w:sz w:val="28"/>
          <w:szCs w:val="28"/>
        </w:rPr>
        <w:t>поселением акций (долей)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выпуска акционерными обществами дополнительных акций и передачи их в муниципальную собственность в случаях, установленных федеральными законами;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иных оснований в соответствии с законодательством Российской Федерации.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Порядок и условия представлен</w:t>
      </w:r>
      <w:r w:rsidR="000F0AAE">
        <w:rPr>
          <w:rFonts w:ascii="Times New Roman" w:hAnsi="Times New Roman" w:cs="Times New Roman"/>
          <w:sz w:val="28"/>
          <w:szCs w:val="28"/>
        </w:rPr>
        <w:t>ия интересов 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в органах управления, ревизионных и счетных комиссиях хозяйственных обществ, акции и доли в уставных капиталах которых находятся в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утверждаются Советом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0F0AAE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поселение имеет право на получение пропорционально количеству имеющихся у него акций (долей) доли прибыли (дивидендов), подлежащей распределению среди акционеров (участников) хозяйственных обществ.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Решения об определении части прибыли, распределяемой между участниками общества с ограниченной ответственностью, о выплате (объявлении) дивидендов акционерного общества принимаются общим собранием участников (акционеров).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Периодичность распределения прибыли (выплаты дивидендов), а также срок и порядок выплаты части распределенной прибыли (дивидендов) определяются уставом хозяйственного общества или решением общего собрания участников (акционеров) о распределении прибыли между ними (выплате дивидендов).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Срок выплаты части распределенной прибыли (дивидендов) не должен превышать 60 дней со дня принятия решения о распределении прибыли (выплате дивидендов) между участниками (акционерами) хозяйственного общества.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Часть распределенной прибыли (дивиденды) хозяйственного общества, приходящаяся на долю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поступает в полном объеме в бюджет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3.2.7. Право муниципальной собственности прекращается: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 отчуждении муниципального имущества юридическим и физическим лицам, в том числе в порядке приватизации, а также в порядке разграничения муниципальной собственности;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гибели или уничтожения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списания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законодательством Российской Федерации.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IV. Порядок приема-передачи объектов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 xml:space="preserve">4.1. Прием в муниципальную собственность объектов федеральной собственности и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действующим законодательством</w:t>
      </w:r>
      <w:r w:rsidR="000F0AAE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4.2. Прием в муниципальную собственность объектов, находящихся в муниципальной собственности муниципального района, осуществляется в порядке, предусмотренном </w:t>
      </w:r>
      <w:r w:rsidR="003D0A38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Республики Башкортостан и нормативно-правовыми актами муниципального района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3D0A38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FAB" w:rsidRPr="00C27F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поселения готовит проект решения Совета </w:t>
      </w:r>
      <w:r w:rsidR="00600B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поселения о приеме объекта в муниципальную собственность </w:t>
      </w:r>
      <w:r w:rsidR="00600BFD"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0BFD">
        <w:rPr>
          <w:rFonts w:ascii="Times New Roman" w:hAnsi="Times New Roman" w:cs="Times New Roman"/>
          <w:sz w:val="28"/>
          <w:szCs w:val="28"/>
        </w:rPr>
        <w:t>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Проект указанного решения выносится на рассмотрение Совета </w:t>
      </w:r>
      <w:r w:rsidR="00966584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4.3. </w:t>
      </w:r>
      <w:r w:rsidR="00966584">
        <w:rPr>
          <w:rFonts w:ascii="Times New Roman" w:hAnsi="Times New Roman" w:cs="Times New Roman"/>
          <w:sz w:val="28"/>
          <w:szCs w:val="28"/>
        </w:rPr>
        <w:t>А</w:t>
      </w:r>
      <w:r w:rsidRPr="00C27FAB">
        <w:rPr>
          <w:rFonts w:ascii="Times New Roman" w:hAnsi="Times New Roman" w:cs="Times New Roman"/>
          <w:sz w:val="28"/>
          <w:szCs w:val="28"/>
        </w:rPr>
        <w:t>дминистраци</w:t>
      </w:r>
      <w:r w:rsidR="00966584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9665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включает принятое в соответствии с </w:t>
      </w:r>
      <w:proofErr w:type="spellStart"/>
      <w:r w:rsidRPr="00C27FA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7FAB">
        <w:rPr>
          <w:rFonts w:ascii="Times New Roman" w:hAnsi="Times New Roman" w:cs="Times New Roman"/>
          <w:sz w:val="28"/>
          <w:szCs w:val="28"/>
        </w:rPr>
        <w:t>. 4.1 и 4.2 настоящего Положения имущество в реес</w:t>
      </w:r>
      <w:r w:rsidR="00966584">
        <w:rPr>
          <w:rFonts w:ascii="Times New Roman" w:hAnsi="Times New Roman" w:cs="Times New Roman"/>
          <w:sz w:val="28"/>
          <w:szCs w:val="28"/>
        </w:rPr>
        <w:t>тр муниципальной собственности 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Принятое в собственность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 учитывается в муниципальной казне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В целях дальнейшего эффективного использования на основании постановления администрации </w:t>
      </w:r>
      <w:r w:rsidR="005517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имущество закрепляется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4.4. Прием в муниципальную собственность объектов, находящихся в собственности юридических и (или) физических лиц, может осуществляться на безвозмездной основе на основании гражданско-правовой сделки в порядке, предусмотренном настоящим Положением.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Для передачи объектов в муниципальную собственность юридические либо физические лица обращаются с заявлением в администрацию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физического лица);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юридического лица, свидетельство о государственной регистрации, коды </w:t>
      </w:r>
      <w:proofErr w:type="spellStart"/>
      <w:r w:rsidRPr="00C27FAB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C27FAB">
        <w:rPr>
          <w:rFonts w:ascii="Times New Roman" w:hAnsi="Times New Roman" w:cs="Times New Roman"/>
          <w:sz w:val="28"/>
          <w:szCs w:val="28"/>
        </w:rPr>
        <w:t>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перечень объектов, предлагаемых к передаче, с указанием их местонахождения и основных технических характеристик;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информация по нежилым помещениям, сдаваемым в аренду либо обремененным правами третьих лиц;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либо иного органа юридического лица, компетентного принимать решение об отчуждении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полномочия лица на подписан</w:t>
      </w:r>
      <w:r w:rsidR="005517EA">
        <w:rPr>
          <w:rFonts w:ascii="Times New Roman" w:hAnsi="Times New Roman" w:cs="Times New Roman"/>
          <w:sz w:val="28"/>
          <w:szCs w:val="28"/>
        </w:rPr>
        <w:t>ие договора дарения и протокола.</w:t>
      </w:r>
    </w:p>
    <w:p w:rsidR="00C27FAB" w:rsidRPr="00C27FAB" w:rsidRDefault="005517EA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готовит проект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поселения о приеме объекта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 xml:space="preserve">Проект указанного решения выносится на рассмотрение Совета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После государственной регистрации перехода права в установленном законом порядке сведения об объекте вносятся в реестр муниципальной собственности</w:t>
      </w:r>
      <w:r w:rsidR="005517EA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Приобретенное в собственность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 учитывается в муниципальной казне </w:t>
      </w:r>
      <w:r w:rsidR="005517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до принятия в установленном порядке решения о закреплении имущества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V. Порядок списания муниципального имущества, относящегося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основным средствам (фондам), находящегося на балансе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муниципальных унитарных предприятий и учреждений, а также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имущества, сос</w:t>
      </w:r>
      <w:r w:rsidR="00843321">
        <w:rPr>
          <w:rFonts w:ascii="Times New Roman" w:hAnsi="Times New Roman" w:cs="Times New Roman"/>
          <w:sz w:val="28"/>
          <w:szCs w:val="28"/>
        </w:rPr>
        <w:t xml:space="preserve">тавляющего муниципальную казну 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5.1. Действие настоящего Порядка распространяется на объекты (основные средства), являющиеся муниципальной собственностью: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учитываемые в муниципальной казне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5.2. Муниципальные унитарные предприятия осуществляют списание движимого имущества, закрепленного за ними на праве хозяйственного ведения, самостоятельно, за исключением автотранспортных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Муниципальные учреждения осуществляют списание движимого и недвижимого имущества с согласия администрации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Списание объектов казны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осуществляет администраци</w:t>
      </w:r>
      <w:r w:rsidR="00195BF8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5.3. Муниципальное имущество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подлежит списанию по следующим основаниям: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продажа;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пришедшее в негодность вследствие износа;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пришедшее в негодность вследствие аварии, стихийных бедствий и иных чрезвычайных ситуаций;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частичная ликвидация в связи со строительством, расширением, техническим перевооружением;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хищение или уничтожение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иных случаях.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5.4.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Начисленная амортизация в размере 100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5.5. Списание имущества осуществляется в соответствии с Методическими указаниями по бухгалтерскому учету основных средств согласно приказу Минфина РФ от 13.10.2003 </w:t>
      </w:r>
      <w:r w:rsidR="00195BF8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91н </w:t>
      </w:r>
      <w:r w:rsidR="00195BF8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</w:t>
      </w:r>
      <w:r w:rsidR="00195BF8"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в организации приказом руководителя создается постоянно действующая комиссия, в состав которой входят соответствующие должностные лица (далее - комиссия).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компетенцию комиссии входят: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установление причин списания объекта основных средств;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FAB">
        <w:rPr>
          <w:rFonts w:ascii="Times New Roman" w:hAnsi="Times New Roman" w:cs="Times New Roman"/>
          <w:sz w:val="28"/>
          <w:szCs w:val="28"/>
        </w:rPr>
        <w:t>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склад,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  <w:proofErr w:type="gramEnd"/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составление акта на списание объекта основных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Принятое комиссией решение о списании объекта основных средств оформляется в акте на списание объекта основных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Акт составляется на каждый списываемый объект по унифицированным формам, утвержденным постановлением Госкомстата России.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 по списанию и утверждается руководителем предприятия или учреждения.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акте на списание основных средств указываются данные, характеризующие объект основных средств: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инвентарный номер объекта основных средств;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год изготовления или постройки;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дата принятия объекта к бухгалтерскому учету;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время ввода в эксплуатацию;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срок полезного использования;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первоначальная стоимость (для переоцененных - восстановительная) и сумма начисленной амортизации по данным бухгалтерского учета;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проведенные ремонты;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причины выбытия с обоснованием нецелесообразности использования и невозможности восстановления;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состояние основных частей, деталей, узлов, конструктивных элементов;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наличие в объекте цветных и драгоценных металлов.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5.5.1. При списании автотранспортных средств, кроме того: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указывается пробег автомобиля;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дается техническая характеристика агрегатов и деталей автомобиля и возможности дальнейшего использования основных деталей и узлов, которые могут быть получены от разборки;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заключение о техническом состоянии автотранспортного средства (дефектный акт), которое составляется специализированной организацией или организацией, имеющей лицензию.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акту о списании автотранспортных средств дополнительно прилагаются: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технический паспорт транспортного средства (заверенная копия);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ДТП заключение ГИБДД о происшедшей аварии, а также документы, поясняющие причины, вызвавшие аварию, указываются меры, принятые в отношении виновных лиц, допустивших аварию (заверенная копия);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хищения предоставляются заверенные копии документов, поясняющих причины хищения (акт служебного расследования), с указанием мер, принятых для розыска автотранспортного средства в случае хищения автотранспортного средства, заверенные копии документов органов внутренних дел, связанных с его розыском.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5.5.2. Для списания основных средств, пришедших в негодное состояние в результате аварий, стихийных бедствий и иных чрезвычайных ситуаций, к акту о списании прилагаются документы, подтверждающие указанные обстоятельства.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5.5.3. Для списания основных средств, выбывших вследствие хищения или уничтожения имущества, к акту о списании прилагаются копии документов соответствующих органов (копия постановления об отказе в возбуждении уголовного дела, копия постановления о прекращении уголовного дела, либо копия постановления об административном </w:t>
      </w:r>
      <w:r w:rsidRPr="00C27FAB">
        <w:rPr>
          <w:rFonts w:ascii="Times New Roman" w:hAnsi="Times New Roman" w:cs="Times New Roman"/>
          <w:sz w:val="28"/>
          <w:szCs w:val="28"/>
        </w:rPr>
        <w:lastRenderedPageBreak/>
        <w:t>правонарушении, либо письмо о принятых мерах в отношении виновных лиц, допустивших повреждение объекта основных средств).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5.5.4. Для списания в связи со сносом недвижимого имущества балансодержатель письменно обращается в администрацию </w:t>
      </w:r>
      <w:r w:rsidR="00195BF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с мотивированной просьбой о сносе с изложением причин выбытия, непригодности использования недвижимого имущества. К письму прилагаются: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технический паспорт на объект с указанием процента износа;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 под строением;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акт надзорных служб (пожарной инспекции и др.) в случае пожара или других форс-мажорных обстоятельств, приведших к невозможности использования объекта.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Все полученные материалы от балансодержателя направляются в администрацию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 При подтверждении возможности сноса объекта готовится проект постановления администрации </w:t>
      </w:r>
      <w:r w:rsidR="00195BF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о его сносе. Снос производится за счет средств балансодержателя.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Заверенные копии документов на списание недвижимого имущества (акт о списании, акт о сносе) передаются в администраци</w:t>
      </w:r>
      <w:r w:rsidR="00195BF8">
        <w:rPr>
          <w:rFonts w:ascii="Times New Roman" w:hAnsi="Times New Roman" w:cs="Times New Roman"/>
          <w:sz w:val="28"/>
          <w:szCs w:val="28"/>
        </w:rPr>
        <w:t>ю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5.6. Для получения разрешения на списание основных средств предприятие или учреждение представляет в администраци</w:t>
      </w:r>
      <w:r w:rsidR="00195BF8">
        <w:rPr>
          <w:rFonts w:ascii="Times New Roman" w:hAnsi="Times New Roman" w:cs="Times New Roman"/>
          <w:sz w:val="28"/>
          <w:szCs w:val="28"/>
        </w:rPr>
        <w:t>ю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письмо с мотивированной просьбой о списании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копии инвентарных карточек на списываемые объекты, подписанные главным бухгалтером и заверенные печатью;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копию приказа руководителя предприятия или учреждения об образовании комиссии по списанию муниципального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акты на списание основных средств с приложениями согласно п. 5.5 в двух экземплярах.</w:t>
      </w:r>
    </w:p>
    <w:p w:rsidR="00C27FAB" w:rsidRPr="00C27FAB" w:rsidRDefault="00195BF8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>поселения рассматривает представленные документы и при необходимости осуществляет проверку имущества.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195BF8">
        <w:rPr>
          <w:rFonts w:ascii="Times New Roman" w:hAnsi="Times New Roman" w:cs="Times New Roman"/>
          <w:sz w:val="28"/>
          <w:szCs w:val="28"/>
        </w:rPr>
        <w:t>администрация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утверждает акты на списание основных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5.7. В списании основных средств может быть отказано в случаях: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неправильного или неполного оформления документов или установления фактов умышленного искажения данных в представленных к списанию документах;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ареста имущества муниципального предприятия или учреждения судебными органами;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5.8. Разборка и демонтаж основных средств до получения разрешения собственника на списание муниципального имущества не разрешаются.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 xml:space="preserve">5.9. При наличии зарегистрированного права муниципальной собственности, оперативного управления или хозяйственного ведения на списанный объект для прекращения указанного права предприятие или учреждение должно погасить запись о регистрации в Управлении Федеральной службы государственной регистрации, кадастра и картографии по </w:t>
      </w:r>
      <w:r w:rsidR="00195BF8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70FB4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5.10. В случаях хищения, пожара, стихийного бедствия муниципальное предприятие или учреждение обязано немедленно информировать в письменной форме собственника муниципального имущества о фактах утраты объектов муниципального имущества.</w:t>
      </w:r>
    </w:p>
    <w:sectPr w:rsidR="00C70FB4" w:rsidRPr="00C27FAB" w:rsidSect="00C27F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19" w:rsidRDefault="006B0D19" w:rsidP="00C27FAB">
      <w:pPr>
        <w:spacing w:after="0" w:line="240" w:lineRule="auto"/>
      </w:pPr>
      <w:r>
        <w:separator/>
      </w:r>
    </w:p>
  </w:endnote>
  <w:endnote w:type="continuationSeparator" w:id="0">
    <w:p w:rsidR="006B0D19" w:rsidRDefault="006B0D19" w:rsidP="00C2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19" w:rsidRDefault="006B0D19" w:rsidP="00C27FAB">
      <w:pPr>
        <w:spacing w:after="0" w:line="240" w:lineRule="auto"/>
      </w:pPr>
      <w:r>
        <w:separator/>
      </w:r>
    </w:p>
  </w:footnote>
  <w:footnote w:type="continuationSeparator" w:id="0">
    <w:p w:rsidR="006B0D19" w:rsidRDefault="006B0D19" w:rsidP="00C2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559569"/>
      <w:docPartObj>
        <w:docPartGallery w:val="Page Numbers (Top of Page)"/>
        <w:docPartUnique/>
      </w:docPartObj>
    </w:sdtPr>
    <w:sdtEndPr/>
    <w:sdtContent>
      <w:p w:rsidR="00C27FAB" w:rsidRDefault="00C27F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B97">
          <w:rPr>
            <w:noProof/>
          </w:rPr>
          <w:t>12</w:t>
        </w:r>
        <w:r>
          <w:fldChar w:fldCharType="end"/>
        </w:r>
      </w:p>
    </w:sdtContent>
  </w:sdt>
  <w:p w:rsidR="00C27FAB" w:rsidRDefault="00C27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73"/>
    <w:rsid w:val="000D7336"/>
    <w:rsid w:val="000F0AAE"/>
    <w:rsid w:val="00135339"/>
    <w:rsid w:val="00195BF8"/>
    <w:rsid w:val="003D0A38"/>
    <w:rsid w:val="00534373"/>
    <w:rsid w:val="005517EA"/>
    <w:rsid w:val="00600BFD"/>
    <w:rsid w:val="00665B97"/>
    <w:rsid w:val="00694E87"/>
    <w:rsid w:val="006B0D19"/>
    <w:rsid w:val="007B162E"/>
    <w:rsid w:val="00843321"/>
    <w:rsid w:val="00877AC3"/>
    <w:rsid w:val="00895C2B"/>
    <w:rsid w:val="00966584"/>
    <w:rsid w:val="009938ED"/>
    <w:rsid w:val="00C27FAB"/>
    <w:rsid w:val="00C30DD7"/>
    <w:rsid w:val="00C70FB4"/>
    <w:rsid w:val="00D0216D"/>
    <w:rsid w:val="00EE7AFA"/>
    <w:rsid w:val="00F32E04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FAB"/>
  </w:style>
  <w:style w:type="paragraph" w:styleId="a5">
    <w:name w:val="footer"/>
    <w:basedOn w:val="a"/>
    <w:link w:val="a6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FAB"/>
  </w:style>
  <w:style w:type="paragraph" w:styleId="a5">
    <w:name w:val="footer"/>
    <w:basedOn w:val="a"/>
    <w:link w:val="a6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kirilss</cp:lastModifiedBy>
  <cp:revision>2</cp:revision>
  <dcterms:created xsi:type="dcterms:W3CDTF">2019-05-14T11:11:00Z</dcterms:created>
  <dcterms:modified xsi:type="dcterms:W3CDTF">2019-05-14T11:11:00Z</dcterms:modified>
</cp:coreProperties>
</file>